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E00316F"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094568">
        <w:rPr>
          <w:bCs/>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AA3033">
        <w:rPr>
          <w:bCs/>
          <w:noProof w:val="0"/>
          <w:sz w:val="24"/>
          <w:szCs w:val="24"/>
        </w:rPr>
        <w:t>09114</w:t>
      </w:r>
    </w:p>
    <w:p w14:paraId="11776FA6" w14:textId="380E09E7" w:rsidR="00A209D6" w:rsidRPr="00465587" w:rsidRDefault="00F036E9" w:rsidP="00A209D6">
      <w:pPr>
        <w:pStyle w:val="Header"/>
        <w:tabs>
          <w:tab w:val="right" w:pos="9639"/>
        </w:tabs>
        <w:rPr>
          <w:rFonts w:eastAsia="SimSun"/>
          <w:bCs/>
          <w:sz w:val="24"/>
          <w:szCs w:val="24"/>
          <w:lang w:eastAsia="zh-CN"/>
        </w:rPr>
      </w:pPr>
      <w:r w:rsidRPr="00F036E9">
        <w:rPr>
          <w:rFonts w:eastAsia="SimSun"/>
          <w:bCs/>
          <w:sz w:val="24"/>
          <w:szCs w:val="24"/>
          <w:lang w:eastAsia="zh-CN"/>
        </w:rPr>
        <w:t>Prague,  Czech Republic, 26 – 30 August 2019</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5D3736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161D6">
        <w:rPr>
          <w:rFonts w:cs="Arial"/>
          <w:b/>
          <w:bCs/>
          <w:sz w:val="24"/>
          <w:lang w:eastAsia="ja-JP"/>
        </w:rPr>
        <w:t>11.20.2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0F7FA5A"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E6044">
        <w:rPr>
          <w:rFonts w:ascii="Arial" w:hAnsi="Arial" w:cs="Arial"/>
          <w:b/>
          <w:bCs/>
          <w:sz w:val="24"/>
        </w:rPr>
        <w:t>PDCP Reordering Problems</w:t>
      </w:r>
    </w:p>
    <w:p w14:paraId="1F147C23" w14:textId="00F28D8E"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A7E4C">
        <w:rPr>
          <w:rFonts w:ascii="Arial" w:hAnsi="Arial" w:cs="Arial"/>
          <w:b/>
          <w:bCs/>
          <w:sz w:val="24"/>
        </w:rPr>
        <w:t>TEI</w:t>
      </w:r>
      <w:r w:rsidRPr="00112F1A">
        <w:rPr>
          <w:rFonts w:ascii="Arial" w:hAnsi="Arial" w:cs="Arial"/>
          <w:b/>
          <w:bCs/>
          <w:sz w:val="24"/>
        </w:rPr>
        <w:t xml:space="preserve"> </w:t>
      </w:r>
      <w:r>
        <w:rPr>
          <w:rFonts w:ascii="Arial" w:hAnsi="Arial" w:cs="Arial"/>
          <w:b/>
          <w:bCs/>
          <w:sz w:val="24"/>
        </w:rPr>
        <w:t xml:space="preserve">- Release </w:t>
      </w:r>
      <w:r w:rsidR="002A7E4C">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298D562C" w:rsidR="007F2E08" w:rsidRPr="006E13D1" w:rsidRDefault="00D06E8C" w:rsidP="00A209D6">
      <w:r>
        <w:t xml:space="preserve">This contribution discusses an issue </w:t>
      </w:r>
      <w:r w:rsidR="008134ED">
        <w:t>that results from the streamlining of re-ordering windows in NR</w:t>
      </w:r>
      <w:r w:rsidR="00F579CD">
        <w:t>.</w:t>
      </w:r>
    </w:p>
    <w:p w14:paraId="2BBFF540" w14:textId="2D84690E" w:rsidR="00A209D6" w:rsidRPr="006E13D1" w:rsidRDefault="00A209D6" w:rsidP="00A209D6">
      <w:pPr>
        <w:pStyle w:val="Heading1"/>
      </w:pPr>
      <w:r w:rsidRPr="006E13D1">
        <w:t>2</w:t>
      </w:r>
      <w:r w:rsidRPr="006E13D1">
        <w:tab/>
      </w:r>
      <w:r w:rsidR="008F2425">
        <w:t>Reordering Windows</w:t>
      </w:r>
    </w:p>
    <w:p w14:paraId="23E76471" w14:textId="77777777" w:rsidR="0022632D" w:rsidRDefault="0022632D" w:rsidP="0022632D">
      <w:pPr>
        <w:rPr>
          <w:lang w:eastAsia="zh-CN"/>
        </w:rPr>
      </w:pPr>
      <w:r>
        <w:rPr>
          <w:lang w:eastAsia="zh-CN"/>
        </w:rPr>
        <w:t xml:space="preserve">In </w:t>
      </w:r>
      <w:r w:rsidRPr="00E82BD4">
        <w:rPr>
          <w:b/>
          <w:lang w:eastAsia="zh-CN"/>
        </w:rPr>
        <w:t>LTE</w:t>
      </w:r>
      <w:r>
        <w:rPr>
          <w:lang w:eastAsia="zh-CN"/>
        </w:rPr>
        <w:t xml:space="preserve">, </w:t>
      </w:r>
      <w:r>
        <w:t>b</w:t>
      </w:r>
      <w:r w:rsidRPr="001654F2">
        <w:t>ecause the occurrence of HARQ retransmissions and RLC retransmissions result</w:t>
      </w:r>
      <w:r>
        <w:t>s</w:t>
      </w:r>
      <w:r w:rsidRPr="001654F2">
        <w:t xml:space="preserve"> in having RLC PDUs reaching the peer entity out-of-sequence, RLC takes care of re-ordering and delivers </w:t>
      </w:r>
      <w:r w:rsidRPr="001654F2">
        <w:rPr>
          <w:rFonts w:hint="eastAsia"/>
        </w:rPr>
        <w:t xml:space="preserve">RLC SDUs to </w:t>
      </w:r>
      <w:r w:rsidRPr="001654F2">
        <w:t xml:space="preserve">PDCP </w:t>
      </w:r>
      <w:r w:rsidRPr="001654F2">
        <w:rPr>
          <w:rFonts w:hint="eastAsia"/>
        </w:rPr>
        <w:t xml:space="preserve">in </w:t>
      </w:r>
      <w:r w:rsidRPr="001654F2">
        <w:rPr>
          <w:rFonts w:hint="eastAsia"/>
          <w:lang w:eastAsia="zh-CN"/>
        </w:rPr>
        <w:t xml:space="preserve">ascending </w:t>
      </w:r>
      <w:r w:rsidRPr="001654F2">
        <w:t>order</w:t>
      </w:r>
      <w:r w:rsidRPr="001654F2">
        <w:rPr>
          <w:rFonts w:hint="eastAsia"/>
          <w:lang w:eastAsia="zh-CN"/>
        </w:rPr>
        <w:t xml:space="preserve"> of the RLC S</w:t>
      </w:r>
      <w:r w:rsidRPr="001654F2">
        <w:rPr>
          <w:lang w:eastAsia="zh-CN"/>
        </w:rPr>
        <w:t>N for both RLC-UM and RLC-AM bearers [</w:t>
      </w:r>
      <w:hyperlink r:id="rId12" w:history="1">
        <w:r w:rsidRPr="001654F2">
          <w:rPr>
            <w:rStyle w:val="Hyperlink"/>
            <w:lang w:eastAsia="zh-CN"/>
          </w:rPr>
          <w:t>36.322</w:t>
        </w:r>
      </w:hyperlink>
      <w:r w:rsidRPr="001654F2">
        <w:rPr>
          <w:lang w:eastAsia="zh-CN"/>
        </w:rPr>
        <w:t xml:space="preserve">]. </w:t>
      </w:r>
    </w:p>
    <w:p w14:paraId="7F04F5A0" w14:textId="77777777" w:rsidR="0022632D" w:rsidRPr="001654F2" w:rsidRDefault="0022632D" w:rsidP="0022632D">
      <w:r w:rsidRPr="001654F2">
        <w:t xml:space="preserve">Because HARQ cannot guarantee a lossless delivery of SDUs, some gaps in the sequence of RLC SDUs delivered to PDCP may occur </w:t>
      </w:r>
      <w:r w:rsidRPr="001654F2">
        <w:rPr>
          <w:lang w:eastAsia="zh-CN"/>
        </w:rPr>
        <w:t xml:space="preserve">on </w:t>
      </w:r>
      <w:r w:rsidRPr="005E30EB">
        <w:rPr>
          <w:b/>
          <w:lang w:eastAsia="zh-CN"/>
        </w:rPr>
        <w:t>RLC-UM bearers</w:t>
      </w:r>
      <w:r w:rsidRPr="001654F2">
        <w:t>. It is however assumed that the gap will be short enough to avoid HFN de-synchronisation i.e. that less than the PDCP SN-space of PDCP PDUs are lost (128 or 4096 PDCP PDUs for 7 bits or 12 bits SN respectively) [</w:t>
      </w:r>
      <w:hyperlink r:id="rId13" w:history="1">
        <w:r w:rsidRPr="001654F2">
          <w:rPr>
            <w:rStyle w:val="Hyperlink"/>
          </w:rPr>
          <w:t>36.323</w:t>
        </w:r>
      </w:hyperlink>
      <w:r w:rsidRPr="001654F2">
        <w:t>]</w:t>
      </w:r>
      <w:r>
        <w:t>.</w:t>
      </w:r>
    </w:p>
    <w:p w14:paraId="7C4FEC43" w14:textId="77777777" w:rsidR="0022632D" w:rsidRDefault="0022632D" w:rsidP="0022632D">
      <w:r w:rsidRPr="001654F2">
        <w:rPr>
          <w:lang w:eastAsia="zh-CN"/>
        </w:rPr>
        <w:t xml:space="preserve">Because </w:t>
      </w:r>
      <w:r w:rsidRPr="005E30EB">
        <w:rPr>
          <w:b/>
          <w:lang w:eastAsia="zh-CN"/>
        </w:rPr>
        <w:t>RLC-AM</w:t>
      </w:r>
      <w:r w:rsidRPr="001654F2">
        <w:rPr>
          <w:lang w:eastAsia="zh-CN"/>
        </w:rPr>
        <w:t xml:space="preserve"> guarantees lossless delivery, one may expect that no losses are tolerated by PDCP on RLC-AM bearers. However, we first need to look at the mechanism agreed to handle re-establishment. At re-establishment, the reordering buffers are flushed and RLC </w:t>
      </w:r>
      <w:r w:rsidRPr="001654F2">
        <w:t xml:space="preserve">delivers </w:t>
      </w:r>
      <w:r w:rsidRPr="001654F2">
        <w:rPr>
          <w:rFonts w:hint="eastAsia"/>
        </w:rPr>
        <w:t xml:space="preserve">RLC SDUs to </w:t>
      </w:r>
      <w:r w:rsidRPr="001654F2">
        <w:t xml:space="preserve">PDCP </w:t>
      </w:r>
      <w:r w:rsidRPr="001654F2">
        <w:rPr>
          <w:rFonts w:hint="eastAsia"/>
        </w:rPr>
        <w:t xml:space="preserve">in </w:t>
      </w:r>
      <w:r w:rsidRPr="001654F2">
        <w:rPr>
          <w:rFonts w:hint="eastAsia"/>
          <w:lang w:eastAsia="zh-CN"/>
        </w:rPr>
        <w:t xml:space="preserve">ascending </w:t>
      </w:r>
      <w:r w:rsidRPr="001654F2">
        <w:t>order</w:t>
      </w:r>
      <w:r w:rsidRPr="001654F2">
        <w:rPr>
          <w:rFonts w:hint="eastAsia"/>
          <w:lang w:eastAsia="zh-CN"/>
        </w:rPr>
        <w:t xml:space="preserve"> of the RLC S</w:t>
      </w:r>
      <w:r w:rsidRPr="001654F2">
        <w:rPr>
          <w:lang w:eastAsia="zh-CN"/>
        </w:rPr>
        <w:t>N</w:t>
      </w:r>
      <w:r w:rsidRPr="001654F2">
        <w:t xml:space="preserve">. One fundamental difference between RLC-UM and RLC-AM is while PDCP SNs are reset in the target </w:t>
      </w:r>
      <w:proofErr w:type="spellStart"/>
      <w:r w:rsidRPr="001654F2">
        <w:t>eNB</w:t>
      </w:r>
      <w:proofErr w:type="spellEnd"/>
      <w:r w:rsidRPr="001654F2">
        <w:t xml:space="preserve"> for RLC-UM bearers, they are maintained for RLC-AM bearers to provide in-sequence delivery and duplicate detection also during handover with data forwarding. In order to do so, first a reordering window at handover was agreed [</w:t>
      </w:r>
      <w:hyperlink r:id="rId14" w:history="1">
        <w:r w:rsidRPr="001654F2">
          <w:rPr>
            <w:rStyle w:val="Hyperlink"/>
          </w:rPr>
          <w:t>36.323v810</w:t>
        </w:r>
      </w:hyperlink>
      <w:r w:rsidRPr="001654F2">
        <w:t>], then it was changed to “</w:t>
      </w:r>
      <w:r w:rsidRPr="001654F2">
        <w:rPr>
          <w:i/>
        </w:rPr>
        <w:t>duplicate discard window</w:t>
      </w:r>
      <w:r w:rsidRPr="001654F2">
        <w:t>” at handover [</w:t>
      </w:r>
      <w:hyperlink r:id="rId15" w:history="1">
        <w:r w:rsidRPr="001654F2">
          <w:rPr>
            <w:rStyle w:val="Hyperlink"/>
          </w:rPr>
          <w:t>R2-082876</w:t>
        </w:r>
      </w:hyperlink>
      <w:r w:rsidRPr="001654F2">
        <w:t xml:space="preserve">] and finally it was agreed to apply the behaviour always and remove the </w:t>
      </w:r>
      <w:proofErr w:type="spellStart"/>
      <w:r w:rsidRPr="0042427E">
        <w:rPr>
          <w:i/>
        </w:rPr>
        <w:t>flush_timer</w:t>
      </w:r>
      <w:proofErr w:type="spellEnd"/>
      <w:r w:rsidRPr="001654F2">
        <w:t xml:space="preserve"> [</w:t>
      </w:r>
      <w:hyperlink r:id="rId16" w:history="1">
        <w:r w:rsidRPr="001654F2">
          <w:rPr>
            <w:rStyle w:val="Hyperlink"/>
          </w:rPr>
          <w:t>R2-086314</w:t>
        </w:r>
      </w:hyperlink>
      <w:r w:rsidRPr="001654F2">
        <w:t>]. As a result, when the UE receives a PDCP SDU, it delivers it to higher layer together with all PDCP SDUs with lower SNs regardless of possible gaps and in ascending order of the SNs [</w:t>
      </w:r>
      <w:hyperlink r:id="rId17" w:history="1">
        <w:r w:rsidRPr="001654F2">
          <w:rPr>
            <w:rStyle w:val="Hyperlink"/>
          </w:rPr>
          <w:t>36.323</w:t>
        </w:r>
      </w:hyperlink>
      <w:r w:rsidRPr="001654F2">
        <w:t>]</w:t>
      </w:r>
      <w:r>
        <w:t>:</w:t>
      </w:r>
    </w:p>
    <w:tbl>
      <w:tblPr>
        <w:tblStyle w:val="TableGrid"/>
        <w:tblW w:w="0" w:type="auto"/>
        <w:tblLook w:val="04A0" w:firstRow="1" w:lastRow="0" w:firstColumn="1" w:lastColumn="0" w:noHBand="0" w:noVBand="1"/>
      </w:tblPr>
      <w:tblGrid>
        <w:gridCol w:w="9631"/>
      </w:tblGrid>
      <w:tr w:rsidR="0022632D" w14:paraId="0F54C885" w14:textId="77777777" w:rsidTr="003324EB">
        <w:tc>
          <w:tcPr>
            <w:tcW w:w="9631" w:type="dxa"/>
            <w:shd w:val="clear" w:color="auto" w:fill="F2F2F2" w:themeFill="background1" w:themeFillShade="F2"/>
          </w:tcPr>
          <w:p w14:paraId="2127D156" w14:textId="77777777" w:rsidR="0022632D" w:rsidRDefault="0022632D" w:rsidP="003324EB"/>
          <w:p w14:paraId="0F9681A0" w14:textId="77777777" w:rsidR="0022632D" w:rsidRDefault="0022632D" w:rsidP="003324EB">
            <w:pPr>
              <w:pStyle w:val="B1"/>
            </w:pPr>
            <w:r>
              <w:t>-     deliver to upper layers in ascending order of the associated COUNT value:</w:t>
            </w:r>
          </w:p>
          <w:p w14:paraId="1BF77F24" w14:textId="77777777" w:rsidR="0022632D" w:rsidRDefault="0022632D" w:rsidP="003324EB">
            <w:pPr>
              <w:pStyle w:val="B2"/>
            </w:pPr>
            <w:r>
              <w:t>-    </w:t>
            </w:r>
            <w:r>
              <w:rPr>
                <w:rStyle w:val="apple-converted-space"/>
                <w:color w:val="000000"/>
              </w:rPr>
              <w:t> </w:t>
            </w:r>
            <w:r>
              <w:t>all stored PDCP SDU(s) with an associated COUNT value less than the COUNT value associated with the received PDCP SDU;</w:t>
            </w:r>
          </w:p>
          <w:p w14:paraId="00D53B68" w14:textId="77777777" w:rsidR="0022632D" w:rsidRPr="006F1F3F" w:rsidRDefault="0022632D" w:rsidP="003324EB">
            <w:pPr>
              <w:pStyle w:val="B2"/>
            </w:pPr>
            <w:r>
              <w:t>-    </w:t>
            </w:r>
            <w:r>
              <w:rPr>
                <w:rStyle w:val="apple-converted-space"/>
                <w:color w:val="000000"/>
              </w:rPr>
              <w:t> </w:t>
            </w:r>
            <w:r>
              <w:t>all stored PDCP SDU(s) with consecutively</w:t>
            </w:r>
            <w:r>
              <w:rPr>
                <w:rStyle w:val="apple-converted-space"/>
                <w:color w:val="000000"/>
              </w:rPr>
              <w:t> </w:t>
            </w:r>
            <w:r>
              <w:t>associated COUNT value(s) starting from the COUNT value associated with the received PDCP SDU;</w:t>
            </w:r>
          </w:p>
        </w:tc>
      </w:tr>
    </w:tbl>
    <w:p w14:paraId="429D5196" w14:textId="77777777" w:rsidR="0022632D" w:rsidRDefault="0022632D" w:rsidP="0022632D"/>
    <w:p w14:paraId="284FC079" w14:textId="77777777" w:rsidR="0022632D" w:rsidRDefault="0022632D" w:rsidP="0022632D">
      <w:r w:rsidRPr="001654F2">
        <w:t>In effect, a receive window that was originally introduced to cope with possible forwarding losses over X2 during handover now also handle losses during normal operation. PDCP can then handle losses for RLC-AM bearers as long as less than PDCP SN-space consecutive PDCP PDUs are lost (4096 or 32768 PDCP PDUs for 12 bits or 15 bits SN respectively).</w:t>
      </w:r>
    </w:p>
    <w:p w14:paraId="16979D01" w14:textId="77777777" w:rsidR="0022632D" w:rsidRDefault="0022632D" w:rsidP="0022632D">
      <w:pPr>
        <w:rPr>
          <w:lang w:eastAsia="ko-KR"/>
        </w:rPr>
      </w:pPr>
      <w:r>
        <w:t xml:space="preserve">In </w:t>
      </w:r>
      <w:r w:rsidRPr="00E82BD4">
        <w:rPr>
          <w:b/>
        </w:rPr>
        <w:t>NR</w:t>
      </w:r>
      <w:r>
        <w:t>, the buffering in radio protocols was streamlined: reordering of PDUs takes place at PDCP only and RLC limits itself to reorder possible segments. To prevent the receiver from stalling forever in case of gaps, a reordering timer (</w:t>
      </w:r>
      <w:r w:rsidRPr="00AD16EB">
        <w:rPr>
          <w:i/>
          <w:lang w:eastAsia="zh-TW"/>
        </w:rPr>
        <w:t>t-R</w:t>
      </w:r>
      <w:r w:rsidRPr="00AD16EB">
        <w:rPr>
          <w:i/>
          <w:lang w:eastAsia="ko-KR"/>
        </w:rPr>
        <w:t>eordering</w:t>
      </w:r>
      <w:r>
        <w:rPr>
          <w:lang w:eastAsia="ko-KR"/>
        </w:rPr>
        <w:t>) was introduced [</w:t>
      </w:r>
      <w:hyperlink r:id="rId18" w:history="1">
        <w:r w:rsidRPr="00144975">
          <w:rPr>
            <w:rStyle w:val="Hyperlink"/>
            <w:lang w:eastAsia="ko-KR"/>
          </w:rPr>
          <w:t>38.323</w:t>
        </w:r>
      </w:hyperlink>
      <w:r>
        <w:rPr>
          <w:lang w:eastAsia="ko-KR"/>
        </w:rPr>
        <w:t>]:</w:t>
      </w:r>
    </w:p>
    <w:tbl>
      <w:tblPr>
        <w:tblStyle w:val="TableGrid"/>
        <w:tblW w:w="0" w:type="auto"/>
        <w:tblLook w:val="04A0" w:firstRow="1" w:lastRow="0" w:firstColumn="1" w:lastColumn="0" w:noHBand="0" w:noVBand="1"/>
      </w:tblPr>
      <w:tblGrid>
        <w:gridCol w:w="9631"/>
      </w:tblGrid>
      <w:tr w:rsidR="0022632D" w14:paraId="1472E75B" w14:textId="77777777" w:rsidTr="003324EB">
        <w:tc>
          <w:tcPr>
            <w:tcW w:w="9631" w:type="dxa"/>
            <w:shd w:val="clear" w:color="auto" w:fill="F2F2F2" w:themeFill="background1" w:themeFillShade="F2"/>
          </w:tcPr>
          <w:p w14:paraId="516EE7EF" w14:textId="77777777" w:rsidR="0022632D" w:rsidRDefault="0022632D" w:rsidP="003324EB"/>
          <w:p w14:paraId="26C49AFC" w14:textId="77777777" w:rsidR="0022632D" w:rsidRPr="00AD16EB" w:rsidRDefault="0022632D" w:rsidP="003324EB">
            <w:r w:rsidRPr="00AD16EB">
              <w:t xml:space="preserve">When </w:t>
            </w:r>
            <w:r w:rsidRPr="00AD16EB">
              <w:rPr>
                <w:i/>
                <w:lang w:eastAsia="zh-TW"/>
              </w:rPr>
              <w:t>t-R</w:t>
            </w:r>
            <w:r w:rsidRPr="00AD16EB">
              <w:rPr>
                <w:i/>
                <w:lang w:eastAsia="ko-KR"/>
              </w:rPr>
              <w:t>eordering</w:t>
            </w:r>
            <w:r w:rsidRPr="00AD16EB">
              <w:t xml:space="preserve"> expires, the receiving PDCP entity shall:</w:t>
            </w:r>
          </w:p>
          <w:p w14:paraId="5F7A833F" w14:textId="77777777" w:rsidR="0022632D" w:rsidRPr="00AD16EB" w:rsidRDefault="0022632D" w:rsidP="003324EB">
            <w:pPr>
              <w:pStyle w:val="B1"/>
              <w:rPr>
                <w:lang w:eastAsia="ko-KR"/>
              </w:rPr>
            </w:pPr>
            <w:r w:rsidRPr="00AD16EB">
              <w:rPr>
                <w:lang w:eastAsia="ko-KR"/>
              </w:rPr>
              <w:t>-</w:t>
            </w:r>
            <w:r w:rsidRPr="00AD16EB">
              <w:rPr>
                <w:lang w:eastAsia="ko-KR"/>
              </w:rPr>
              <w:tab/>
              <w:t>deliver to upper layers in ascending order of the associated COUNT value after performing header decompression, if not decompressed before:</w:t>
            </w:r>
          </w:p>
          <w:p w14:paraId="7A09EF96" w14:textId="77777777" w:rsidR="0022632D" w:rsidRPr="00AD16EB" w:rsidRDefault="0022632D" w:rsidP="003324EB">
            <w:pPr>
              <w:pStyle w:val="B2"/>
              <w:rPr>
                <w:lang w:eastAsia="ko-KR"/>
              </w:rPr>
            </w:pPr>
            <w:r w:rsidRPr="00AD16EB">
              <w:rPr>
                <w:lang w:eastAsia="ko-KR"/>
              </w:rPr>
              <w:t>-</w:t>
            </w:r>
            <w:r w:rsidRPr="00AD16EB">
              <w:rPr>
                <w:lang w:eastAsia="ko-KR"/>
              </w:rPr>
              <w:tab/>
            </w:r>
            <w:r w:rsidRPr="00AD16EB">
              <w:t xml:space="preserve">all stored PDCP </w:t>
            </w:r>
            <w:r w:rsidRPr="00AD16EB">
              <w:rPr>
                <w:lang w:eastAsia="ko-KR"/>
              </w:rPr>
              <w:t xml:space="preserve">SDU(s) </w:t>
            </w:r>
            <w:r w:rsidRPr="00AD16EB">
              <w:t>with associated COUNT value</w:t>
            </w:r>
            <w:r w:rsidRPr="00AD16EB">
              <w:rPr>
                <w:lang w:eastAsia="ko-KR"/>
              </w:rPr>
              <w:t>(s)</w:t>
            </w:r>
            <w:r w:rsidRPr="00AD16EB">
              <w:t xml:space="preserve"> &lt; RX_REORD;</w:t>
            </w:r>
          </w:p>
          <w:p w14:paraId="6A393651" w14:textId="77777777" w:rsidR="0022632D" w:rsidRPr="00AD16EB" w:rsidRDefault="0022632D" w:rsidP="003324EB">
            <w:pPr>
              <w:pStyle w:val="B2"/>
              <w:rPr>
                <w:lang w:eastAsia="ko-KR"/>
              </w:rPr>
            </w:pPr>
            <w:r w:rsidRPr="00AD16EB">
              <w:rPr>
                <w:lang w:eastAsia="ko-KR"/>
              </w:rPr>
              <w:t>-</w:t>
            </w:r>
            <w:r w:rsidRPr="00AD16EB">
              <w:rPr>
                <w:lang w:eastAsia="ko-KR"/>
              </w:rPr>
              <w:tab/>
            </w:r>
            <w:r w:rsidRPr="00AD16EB">
              <w:t xml:space="preserve">all stored PDCP </w:t>
            </w:r>
            <w:r w:rsidRPr="00AD16EB">
              <w:rPr>
                <w:lang w:eastAsia="ko-KR"/>
              </w:rPr>
              <w:t xml:space="preserve">SDU(s) </w:t>
            </w:r>
            <w:r w:rsidRPr="00AD16EB">
              <w:t>with consecutive</w:t>
            </w:r>
            <w:r w:rsidRPr="00AD16EB">
              <w:rPr>
                <w:lang w:eastAsia="ko-KR"/>
              </w:rPr>
              <w:t>ly</w:t>
            </w:r>
            <w:r w:rsidRPr="00AD16EB">
              <w:t xml:space="preserve"> associated COUNT value(s) starting from RX_REORD</w:t>
            </w:r>
            <w:r w:rsidRPr="00AD16EB">
              <w:rPr>
                <w:lang w:eastAsia="ko-KR"/>
              </w:rPr>
              <w:t>;</w:t>
            </w:r>
          </w:p>
          <w:p w14:paraId="2FE59FC3" w14:textId="77777777" w:rsidR="0022632D" w:rsidRPr="00AD16EB" w:rsidRDefault="0022632D" w:rsidP="003324EB">
            <w:pPr>
              <w:pStyle w:val="B1"/>
              <w:rPr>
                <w:lang w:eastAsia="ko-KR"/>
              </w:rPr>
            </w:pPr>
            <w:r w:rsidRPr="00AD16EB">
              <w:rPr>
                <w:lang w:eastAsia="ko-KR"/>
              </w:rPr>
              <w:t>-</w:t>
            </w:r>
            <w:r w:rsidRPr="00AD16EB">
              <w:rPr>
                <w:lang w:eastAsia="ko-KR"/>
              </w:rPr>
              <w:tab/>
              <w:t>update RX_DELIV to the COUNT value of the first PDCP SDU which has not been delivered to upper layers, with COUNT value &gt;= RX_REORD;</w:t>
            </w:r>
          </w:p>
          <w:p w14:paraId="172EC99E" w14:textId="77777777" w:rsidR="0022632D" w:rsidRPr="00AD16EB" w:rsidRDefault="0022632D" w:rsidP="003324EB">
            <w:pPr>
              <w:pStyle w:val="B1"/>
              <w:rPr>
                <w:lang w:eastAsia="ko-KR"/>
              </w:rPr>
            </w:pPr>
            <w:r w:rsidRPr="00AD16EB">
              <w:rPr>
                <w:lang w:eastAsia="ko-KR"/>
              </w:rPr>
              <w:t>-</w:t>
            </w:r>
            <w:r w:rsidRPr="00AD16EB">
              <w:rPr>
                <w:lang w:eastAsia="ko-KR"/>
              </w:rPr>
              <w:tab/>
              <w:t>if RX_DELIV &lt; RX_NEXT:</w:t>
            </w:r>
          </w:p>
          <w:p w14:paraId="78F97AB3" w14:textId="77777777" w:rsidR="0022632D" w:rsidRPr="00AD16EB" w:rsidRDefault="0022632D" w:rsidP="003324EB">
            <w:pPr>
              <w:pStyle w:val="B2"/>
              <w:rPr>
                <w:lang w:eastAsia="ko-KR"/>
              </w:rPr>
            </w:pPr>
            <w:r w:rsidRPr="00AD16EB">
              <w:rPr>
                <w:lang w:eastAsia="ko-KR"/>
              </w:rPr>
              <w:t>-</w:t>
            </w:r>
            <w:r w:rsidRPr="00AD16EB">
              <w:rPr>
                <w:lang w:eastAsia="ko-KR"/>
              </w:rPr>
              <w:tab/>
              <w:t>update RX_REORD to RX_NEXT;</w:t>
            </w:r>
          </w:p>
          <w:p w14:paraId="15E53019" w14:textId="77777777" w:rsidR="0022632D" w:rsidRDefault="0022632D" w:rsidP="003324EB">
            <w:pPr>
              <w:pStyle w:val="B2"/>
              <w:rPr>
                <w:lang w:eastAsia="ko-KR"/>
              </w:rPr>
            </w:pPr>
            <w:r w:rsidRPr="00AD16EB">
              <w:t>-</w:t>
            </w:r>
            <w:r w:rsidRPr="00AD16EB">
              <w:tab/>
            </w:r>
            <w:r w:rsidRPr="00AD16EB">
              <w:rPr>
                <w:lang w:eastAsia="ko-KR"/>
              </w:rPr>
              <w:t xml:space="preserve">start </w:t>
            </w:r>
            <w:r w:rsidRPr="00AD16EB">
              <w:rPr>
                <w:i/>
                <w:lang w:eastAsia="zh-TW"/>
              </w:rPr>
              <w:t>t-R</w:t>
            </w:r>
            <w:r w:rsidRPr="00AD16EB">
              <w:rPr>
                <w:i/>
                <w:lang w:eastAsia="ko-KR"/>
              </w:rPr>
              <w:t>eordering</w:t>
            </w:r>
            <w:r w:rsidRPr="00AD16EB">
              <w:rPr>
                <w:lang w:eastAsia="ko-KR"/>
              </w:rPr>
              <w:t>.</w:t>
            </w:r>
          </w:p>
        </w:tc>
      </w:tr>
    </w:tbl>
    <w:p w14:paraId="17225159" w14:textId="4BBF1048" w:rsidR="0022632D" w:rsidRDefault="0022632D" w:rsidP="0022632D"/>
    <w:p w14:paraId="7BE07DF5" w14:textId="2DDE8863" w:rsidR="008F2425" w:rsidRDefault="008F2425" w:rsidP="008F2425">
      <w:pPr>
        <w:pStyle w:val="Heading1"/>
      </w:pPr>
      <w:r>
        <w:t>3</w:t>
      </w:r>
      <w:r>
        <w:tab/>
      </w:r>
      <w:r w:rsidR="0001703E">
        <w:t>Sequence Numbers Gaps</w:t>
      </w:r>
    </w:p>
    <w:p w14:paraId="3C42EBD0" w14:textId="77777777" w:rsidR="00D52FFA" w:rsidRDefault="00D52FFA" w:rsidP="00D52FFA">
      <w:r>
        <w:t>There are several reasons why the receiver needs to be able to cope with gaps in the receive SN sequence of PDCP PDUs. Firstly, during mobility events, forwarding losses can occur due to possible congestion. Although this should be a rare event, the radio protocols still need to handle such a case. This motivated the Rel-8 behaviour in LTE and was later confirmed by RAN3 for DC/Xn when challenged [</w:t>
      </w:r>
      <w:hyperlink r:id="rId19" w:history="1">
        <w:r w:rsidRPr="000E3CEC">
          <w:rPr>
            <w:rStyle w:val="Hyperlink"/>
            <w:rFonts w:cs="Arial"/>
            <w:bCs/>
          </w:rPr>
          <w:t>R3-131538</w:t>
        </w:r>
      </w:hyperlink>
      <w:r>
        <w:t>]:</w:t>
      </w:r>
    </w:p>
    <w:p w14:paraId="6E5D588F" w14:textId="77777777" w:rsidR="00D52FFA" w:rsidRPr="00791DE3" w:rsidRDefault="00D52FFA" w:rsidP="00D52FFA">
      <w:pPr>
        <w:pStyle w:val="B1"/>
        <w:rPr>
          <w:i/>
        </w:rPr>
      </w:pPr>
      <w:r>
        <w:t>-</w:t>
      </w:r>
      <w:r>
        <w:tab/>
      </w:r>
      <w:r w:rsidRPr="00791DE3">
        <w:rPr>
          <w:i/>
        </w:rPr>
        <w:t>packet loss over Xn can be assumed to be rare in reasonable load conditions but this cannot be guaranteed in high load or overload situations.</w:t>
      </w:r>
    </w:p>
    <w:p w14:paraId="0E1B6987" w14:textId="77777777" w:rsidR="00D52FFA" w:rsidRPr="00791DE3" w:rsidRDefault="00D52FFA" w:rsidP="00D52FFA">
      <w:pPr>
        <w:pStyle w:val="B1"/>
        <w:rPr>
          <w:i/>
        </w:rPr>
      </w:pPr>
      <w:r w:rsidRPr="00791DE3">
        <w:rPr>
          <w:i/>
        </w:rPr>
        <w:t>-</w:t>
      </w:r>
      <w:r w:rsidRPr="00791DE3">
        <w:rPr>
          <w:i/>
        </w:rPr>
        <w:tab/>
        <w:t xml:space="preserve">it is possible that the Xn deliver packets in wrong order, but this is assumed to be rare in reasonable load conditions. Assuming, as example, that Xn re-uses the X2 UP protocol stack as defined in TS 36.424, GTP-U as defined in TS 29.281 provides the possibility to indicate sequence numbers which enables the receiving node to perform reordering. </w:t>
      </w:r>
    </w:p>
    <w:p w14:paraId="4CAC1205" w14:textId="77777777" w:rsidR="00D52FFA" w:rsidRDefault="00D52FFA" w:rsidP="00D52FFA">
      <w:r>
        <w:t>Secondly, QoS flow handling in NR can also introduce losses at a radio bearer level:</w:t>
      </w:r>
    </w:p>
    <w:p w14:paraId="003C2994" w14:textId="66B88772" w:rsidR="00D52FFA" w:rsidRDefault="00D52FFA" w:rsidP="00D52FFA">
      <w:pPr>
        <w:pStyle w:val="B1"/>
      </w:pPr>
      <w:r>
        <w:t>-</w:t>
      </w:r>
      <w:r>
        <w:tab/>
        <w:t>during QoS flow relocation if packets on the old bearer are discarded;</w:t>
      </w:r>
    </w:p>
    <w:p w14:paraId="1F13CB7D" w14:textId="77777777" w:rsidR="00D52FFA" w:rsidRDefault="00D52FFA" w:rsidP="00D52FFA">
      <w:pPr>
        <w:pStyle w:val="B1"/>
      </w:pPr>
      <w:r>
        <w:t>-</w:t>
      </w:r>
      <w:r>
        <w:tab/>
        <w:t>when a QoS flow is released.</w:t>
      </w:r>
    </w:p>
    <w:p w14:paraId="708BAE47" w14:textId="39A9D92C" w:rsidR="004167E9" w:rsidRDefault="00D52FFA" w:rsidP="00D52FFA">
      <w:r w:rsidRPr="00730907">
        <w:t xml:space="preserve">So, NR needs to handle gaps in the receive SN sequence of PDCP PDUs more frequently than in LTE but unfortunately, the streamlining of operations makes the handling of such gaps cumbersome. </w:t>
      </w:r>
    </w:p>
    <w:p w14:paraId="43FD3EBB" w14:textId="7B3E3D3E" w:rsidR="004167E9" w:rsidRDefault="004167E9" w:rsidP="00D52FFA">
      <w:r w:rsidRPr="004167E9">
        <w:rPr>
          <w:b/>
          <w:bCs/>
        </w:rPr>
        <w:t>Observation</w:t>
      </w:r>
      <w:r w:rsidR="00EC2FB0">
        <w:rPr>
          <w:b/>
          <w:bCs/>
        </w:rPr>
        <w:t xml:space="preserve"> 1</w:t>
      </w:r>
      <w:r w:rsidRPr="004167E9">
        <w:rPr>
          <w:b/>
          <w:bCs/>
        </w:rPr>
        <w:t>:</w:t>
      </w:r>
      <w:r>
        <w:t xml:space="preserve"> </w:t>
      </w:r>
      <w:r w:rsidRPr="00730907">
        <w:t xml:space="preserve">NR </w:t>
      </w:r>
      <w:r w:rsidR="00524FAF">
        <w:t xml:space="preserve">also </w:t>
      </w:r>
      <w:r w:rsidRPr="00730907">
        <w:t>needs to handle gaps in the receive SN sequence of PDCP PDUs</w:t>
      </w:r>
      <w:r>
        <w:t>.</w:t>
      </w:r>
    </w:p>
    <w:p w14:paraId="55724125" w14:textId="202618A1" w:rsidR="00D52FFA" w:rsidRPr="00730907" w:rsidRDefault="00D52FFA" w:rsidP="00D52FFA">
      <w:r w:rsidRPr="00730907">
        <w:t>Let us consider the following example for handover:</w:t>
      </w:r>
    </w:p>
    <w:p w14:paraId="1B39FC4A" w14:textId="77777777" w:rsidR="00D52FFA" w:rsidRPr="00730907" w:rsidRDefault="00D52FFA" w:rsidP="00D52FFA">
      <w:pPr>
        <w:pStyle w:val="B1"/>
      </w:pPr>
      <w:r w:rsidRPr="00730907">
        <w:t>-</w:t>
      </w:r>
      <w:r w:rsidRPr="00730907">
        <w:tab/>
        <w:t>Before handover, PDUs 1, 2, 3, 4, 5 are sent to the UE in the downlink but 3 and 4 fails. The PDCP buffer at the UE therefore contains PDU 5. PDUs 1 and 2 were received in order and therefore delivered to upper layers.</w:t>
      </w:r>
    </w:p>
    <w:p w14:paraId="1A90602D" w14:textId="77777777" w:rsidR="00D52FFA" w:rsidRPr="00730907" w:rsidRDefault="00D52FFA" w:rsidP="00D52FFA">
      <w:pPr>
        <w:pStyle w:val="B1"/>
      </w:pPr>
      <w:r w:rsidRPr="00730907">
        <w:t>-</w:t>
      </w:r>
      <w:r w:rsidRPr="00730907">
        <w:tab/>
        <w:t>At handover, PDUs 3 and 4 are forwarded by the source to the target.</w:t>
      </w:r>
    </w:p>
    <w:p w14:paraId="2FC66827" w14:textId="77777777" w:rsidR="00D52FFA" w:rsidRPr="00730907" w:rsidRDefault="00D52FFA" w:rsidP="00D52FFA">
      <w:pPr>
        <w:pStyle w:val="B1"/>
      </w:pPr>
      <w:r w:rsidRPr="00730907">
        <w:t>-</w:t>
      </w:r>
      <w:r w:rsidRPr="00730907">
        <w:tab/>
        <w:t>In the target, PDU 4, 6 and 7 are sent to the UE. What happens in the UE depends on the PDCP reordering window:</w:t>
      </w:r>
    </w:p>
    <w:p w14:paraId="699676C8" w14:textId="77777777" w:rsidR="00D52FFA" w:rsidRPr="00730907" w:rsidRDefault="00D52FFA" w:rsidP="00D52FFA">
      <w:pPr>
        <w:pStyle w:val="B2"/>
      </w:pPr>
      <w:r w:rsidRPr="00730907">
        <w:t>-</w:t>
      </w:r>
      <w:r w:rsidRPr="00730907">
        <w:tab/>
        <w:t>In LTE, when receiving PDU 4, both PDUs 4 and 5 are delivered to upper layers (or the corresponding SDUs to be precise), ignoring the gap created by the missing PDU 3.</w:t>
      </w:r>
    </w:p>
    <w:p w14:paraId="4C57D5F6" w14:textId="77777777" w:rsidR="00D52FFA" w:rsidRPr="00730907" w:rsidRDefault="00D52FFA" w:rsidP="00D52FFA">
      <w:pPr>
        <w:pStyle w:val="B2"/>
      </w:pPr>
      <w:r w:rsidRPr="00730907">
        <w:t>-</w:t>
      </w:r>
      <w:r w:rsidRPr="00730907">
        <w:tab/>
        <w:t>In NR, receiving PDU 4 and 5 does not move the window: it is stalled due to the missing PDU 3.</w:t>
      </w:r>
    </w:p>
    <w:p w14:paraId="60B80925" w14:textId="14053E57" w:rsidR="00D52FFA" w:rsidRDefault="00D52FFA" w:rsidP="00D52FFA">
      <w:r w:rsidRPr="00730907">
        <w:t>This appears as a major flaw for NR compared to LTE.</w:t>
      </w:r>
    </w:p>
    <w:p w14:paraId="2835543E" w14:textId="7C43EB62" w:rsidR="00291E0F" w:rsidRPr="00087EEF" w:rsidRDefault="00291E0F" w:rsidP="00D52FFA">
      <w:r w:rsidRPr="00EC2FB0">
        <w:rPr>
          <w:b/>
          <w:bCs/>
        </w:rPr>
        <w:t>Observation</w:t>
      </w:r>
      <w:r w:rsidR="00EC2FB0">
        <w:rPr>
          <w:b/>
          <w:bCs/>
        </w:rPr>
        <w:t xml:space="preserve"> 2</w:t>
      </w:r>
      <w:r w:rsidRPr="00EC2FB0">
        <w:rPr>
          <w:b/>
          <w:bCs/>
        </w:rPr>
        <w:t>:</w:t>
      </w:r>
      <w:r>
        <w:t xml:space="preserve"> unlike in LTE</w:t>
      </w:r>
      <w:r w:rsidR="008A4C17">
        <w:t xml:space="preserve">, a missing </w:t>
      </w:r>
      <w:r w:rsidR="00EC2FB0">
        <w:t>PDU will stall the re-ordering window.</w:t>
      </w:r>
    </w:p>
    <w:p w14:paraId="0316524C" w14:textId="5B7C777E" w:rsidR="008F2425" w:rsidRDefault="00D06E8C" w:rsidP="00D06E8C">
      <w:pPr>
        <w:pStyle w:val="Heading1"/>
      </w:pPr>
      <w:r>
        <w:t>4</w:t>
      </w:r>
      <w:r>
        <w:tab/>
        <w:t>NR Correction</w:t>
      </w:r>
    </w:p>
    <w:p w14:paraId="3CBBDDB2" w14:textId="6FD60E78" w:rsidR="0054011D" w:rsidRPr="00730907" w:rsidRDefault="00CD2EF0" w:rsidP="0054011D">
      <w:r>
        <w:t xml:space="preserve">In order to fix the issue above, </w:t>
      </w:r>
      <w:r w:rsidR="0054011D">
        <w:t>i</w:t>
      </w:r>
      <w:r w:rsidR="0054011D" w:rsidRPr="00730907">
        <w:t xml:space="preserve">t is proposed to allow the gNB to temporarily alter the PDCP window behaviour in the UE so that whenever the gNB requires it, the PDCP layer in the UE </w:t>
      </w:r>
      <w:r w:rsidR="0054011D">
        <w:t xml:space="preserve">follows the behaviour defined for LTE i.e. </w:t>
      </w:r>
      <w:r w:rsidR="0054011D" w:rsidRPr="00730907">
        <w:t>delivers to upper layers:</w:t>
      </w:r>
    </w:p>
    <w:p w14:paraId="0E34CB29" w14:textId="77777777" w:rsidR="0054011D" w:rsidRPr="00730907" w:rsidRDefault="0054011D" w:rsidP="0054011D">
      <w:pPr>
        <w:pStyle w:val="B1"/>
      </w:pPr>
      <w:r w:rsidRPr="00730907">
        <w:t>-</w:t>
      </w:r>
      <w:r w:rsidRPr="00730907">
        <w:tab/>
        <w:t>all stored PDCP SDU(s) with an associated COUNT value less than the COUNT value associated with the received PDCP SDU;</w:t>
      </w:r>
    </w:p>
    <w:p w14:paraId="1A62A10A" w14:textId="77777777" w:rsidR="0054011D" w:rsidRPr="00730907" w:rsidRDefault="0054011D" w:rsidP="0054011D">
      <w:pPr>
        <w:pStyle w:val="B1"/>
      </w:pPr>
      <w:r w:rsidRPr="00730907">
        <w:t>-    all stored PDCP SDU(s) with consecutively associated COUNT value(s) starting from the COUNT value associated with the received PDCP SDU.</w:t>
      </w:r>
    </w:p>
    <w:p w14:paraId="335AE55C" w14:textId="3BEECEC5" w:rsidR="0054011D" w:rsidRDefault="0054011D" w:rsidP="00291E0F">
      <w:r w:rsidRPr="00730907">
        <w:t>This would be a one-shot-operation, and once completed, the window would then switch back to the agreed behaviour for NR.</w:t>
      </w:r>
    </w:p>
    <w:p w14:paraId="537F40B8" w14:textId="02CC1B11" w:rsidR="00291E0F" w:rsidRDefault="00291E0F" w:rsidP="003358C1">
      <w:r w:rsidRPr="003358C1">
        <w:rPr>
          <w:b/>
          <w:bCs/>
        </w:rPr>
        <w:t>Proposal</w:t>
      </w:r>
      <w:r>
        <w:t>:</w:t>
      </w:r>
      <w:r w:rsidR="007E397C">
        <w:t xml:space="preserve"> </w:t>
      </w:r>
      <w:r w:rsidR="003358C1">
        <w:t xml:space="preserve">the gNB needs to be able to tell the UE to deliver to upper layers 1) </w:t>
      </w:r>
      <w:r w:rsidR="003358C1" w:rsidRPr="003358C1">
        <w:t>all stored PDCP SDU(s) with an associated COUNT value less than the COUNT value associated with the received PDCP SDU;</w:t>
      </w:r>
      <w:r w:rsidR="003358C1">
        <w:t xml:space="preserve"> and 2) </w:t>
      </w:r>
      <w:r w:rsidR="003358C1" w:rsidRPr="003358C1">
        <w:t>all stored PDCP SDU(s) with consecutively associated COUNT value(s) starting from the COUNT value associated with the received PDCP SDU.</w:t>
      </w:r>
    </w:p>
    <w:p w14:paraId="7B1363B9" w14:textId="6827D621" w:rsidR="007E397C" w:rsidRPr="00730907" w:rsidRDefault="007E397C" w:rsidP="007E397C">
      <w:r w:rsidRPr="00730907">
        <w:t xml:space="preserve">With such control, the gNB is then able to reduce latency whenever PDCP SNs are known as missing. This provides for better mobility and QoS flow relocation. Going back to the handover example </w:t>
      </w:r>
      <w:r w:rsidR="003358C1">
        <w:t xml:space="preserve">in section 3, </w:t>
      </w:r>
      <w:r w:rsidRPr="00730907">
        <w:t xml:space="preserve">with PDU 3 missing, considering the 3 alternatives above, the target could </w:t>
      </w:r>
      <w:r w:rsidR="006A7298">
        <w:t>for instance</w:t>
      </w:r>
      <w:r w:rsidRPr="00730907">
        <w:t>:</w:t>
      </w:r>
    </w:p>
    <w:p w14:paraId="31E5B2BC" w14:textId="77777777" w:rsidR="007E397C" w:rsidRPr="00730907" w:rsidRDefault="007E397C" w:rsidP="007E397C">
      <w:pPr>
        <w:pStyle w:val="B1"/>
      </w:pPr>
      <w:r w:rsidRPr="00730907">
        <w:t>-</w:t>
      </w:r>
      <w:r w:rsidRPr="00730907">
        <w:tab/>
        <w:t>use an R bit in the PDCP PDU 4;</w:t>
      </w:r>
    </w:p>
    <w:p w14:paraId="540699F5" w14:textId="77777777" w:rsidR="007E397C" w:rsidRPr="00730907" w:rsidRDefault="007E397C" w:rsidP="007E397C">
      <w:pPr>
        <w:pStyle w:val="B1"/>
      </w:pPr>
      <w:r w:rsidRPr="00730907">
        <w:t>-</w:t>
      </w:r>
      <w:r w:rsidRPr="00730907">
        <w:tab/>
        <w:t>use a PDCP control PDU to signal SN 4 or corresponding COUNT value;</w:t>
      </w:r>
    </w:p>
    <w:p w14:paraId="1C4D26AB" w14:textId="77777777" w:rsidR="007E397C" w:rsidRPr="00730907" w:rsidRDefault="007E397C" w:rsidP="007E397C">
      <w:pPr>
        <w:pStyle w:val="B1"/>
      </w:pPr>
      <w:r w:rsidRPr="00730907">
        <w:t>-</w:t>
      </w:r>
      <w:r w:rsidRPr="00730907">
        <w:tab/>
        <w:t>include SN 4 or corresponding COUNT value in the handover command.</w:t>
      </w:r>
    </w:p>
    <w:p w14:paraId="56D13FB8" w14:textId="77777777" w:rsidR="007E397C" w:rsidRPr="00730907" w:rsidRDefault="007E397C" w:rsidP="007E397C">
      <w:r w:rsidRPr="00730907">
        <w:t>It should be noted that following the LTE behaviour always is not a viable solution as the RLC in NR does not provide in-sequence delivery of PDCP PDUs as in LTE. This would lead to unnecessary losses in the receiver whenever PDCP PDUs are received out-of-order (as moving the window would then lead to discard late PDUs).</w:t>
      </w:r>
    </w:p>
    <w:p w14:paraId="34864844" w14:textId="77777777" w:rsidR="007E397C" w:rsidRPr="00730907" w:rsidRDefault="007E397C" w:rsidP="007E397C">
      <w:r w:rsidRPr="00730907">
        <w:t xml:space="preserve">To give an example why applying the LTE/prior art solution directly to NR would not lead to targeted behaviour with the same handover example with PDU 3 missing. </w:t>
      </w:r>
    </w:p>
    <w:p w14:paraId="1E8F2B0D" w14:textId="77777777" w:rsidR="007E397C" w:rsidRPr="00730907" w:rsidRDefault="007E397C" w:rsidP="007E397C">
      <w:pPr>
        <w:pStyle w:val="B1"/>
      </w:pPr>
      <w:r w:rsidRPr="00730907">
        <w:t>-</w:t>
      </w:r>
      <w:r w:rsidRPr="00730907">
        <w:tab/>
        <w:t>In the target, PDU 4, 6 and 7 are sent to the UE but since the PDCP PDUs were received out-of-order, PDU 7 is the first one delivered to the PDCP by the RLC entity.</w:t>
      </w:r>
    </w:p>
    <w:p w14:paraId="75735D19" w14:textId="77777777" w:rsidR="007E397C" w:rsidRPr="00730907" w:rsidRDefault="007E397C" w:rsidP="007E397C">
      <w:pPr>
        <w:pStyle w:val="B1"/>
      </w:pPr>
      <w:r w:rsidRPr="00730907">
        <w:t>-</w:t>
      </w:r>
      <w:r w:rsidRPr="00730907">
        <w:tab/>
        <w:t>PDU 5 and 7 are delivered to upper layers, PDU 4 and 6 will be unnecessarily discarded after they are delivered to PDCP by the RLC entity.</w:t>
      </w:r>
    </w:p>
    <w:p w14:paraId="093D4CF3" w14:textId="7D081518" w:rsidR="007E397C" w:rsidRDefault="007E397C" w:rsidP="00291E0F">
      <w:r w:rsidRPr="00730907">
        <w:t xml:space="preserve">Hence, the proposal allows ignoring only the gaps known/controlled by the network and does not lead to any unnecessary additional losses that would occur by applying the </w:t>
      </w:r>
      <w:r w:rsidR="005A18D7">
        <w:t>LTE behaviour always</w:t>
      </w:r>
      <w:r w:rsidRPr="00730907">
        <w:t>.</w:t>
      </w:r>
    </w:p>
    <w:p w14:paraId="5FF2457F" w14:textId="11A84A2C" w:rsidR="00A209D6" w:rsidRPr="006E13D1" w:rsidRDefault="00A209D6" w:rsidP="00A209D6">
      <w:pPr>
        <w:pStyle w:val="Heading1"/>
      </w:pPr>
      <w:r w:rsidRPr="006E13D1">
        <w:t>4</w:t>
      </w:r>
      <w:r w:rsidRPr="006E13D1">
        <w:tab/>
      </w:r>
      <w:r w:rsidR="008C3057">
        <w:t>Conclusion</w:t>
      </w:r>
    </w:p>
    <w:p w14:paraId="6C60FFDC" w14:textId="6E200B60" w:rsidR="00A209D6" w:rsidRDefault="00EC2FB0" w:rsidP="00A209D6">
      <w:r>
        <w:t>This contribution has observed the following:</w:t>
      </w:r>
    </w:p>
    <w:p w14:paraId="06E8C6B3" w14:textId="77777777" w:rsidR="00EC2FB0" w:rsidRDefault="00EC2FB0" w:rsidP="00EC2FB0">
      <w:r w:rsidRPr="004167E9">
        <w:rPr>
          <w:b/>
          <w:bCs/>
        </w:rPr>
        <w:t>Observation</w:t>
      </w:r>
      <w:r>
        <w:rPr>
          <w:b/>
          <w:bCs/>
        </w:rPr>
        <w:t xml:space="preserve"> 1</w:t>
      </w:r>
      <w:r w:rsidRPr="004167E9">
        <w:rPr>
          <w:b/>
          <w:bCs/>
        </w:rPr>
        <w:t>:</w:t>
      </w:r>
      <w:r>
        <w:t xml:space="preserve"> </w:t>
      </w:r>
      <w:r w:rsidRPr="00730907">
        <w:t xml:space="preserve">NR </w:t>
      </w:r>
      <w:r>
        <w:t xml:space="preserve">also </w:t>
      </w:r>
      <w:r w:rsidRPr="00730907">
        <w:t>needs to handle gaps in the receive SN sequence of PDCP PDUs</w:t>
      </w:r>
      <w:r>
        <w:t>.</w:t>
      </w:r>
    </w:p>
    <w:p w14:paraId="58727138" w14:textId="77777777" w:rsidR="00EC2FB0" w:rsidRPr="00087EEF" w:rsidRDefault="00EC2FB0" w:rsidP="00EC2FB0">
      <w:r w:rsidRPr="00EC2FB0">
        <w:rPr>
          <w:b/>
          <w:bCs/>
        </w:rPr>
        <w:t>Observation</w:t>
      </w:r>
      <w:r>
        <w:rPr>
          <w:b/>
          <w:bCs/>
        </w:rPr>
        <w:t xml:space="preserve"> 2</w:t>
      </w:r>
      <w:r w:rsidRPr="00EC2FB0">
        <w:rPr>
          <w:b/>
          <w:bCs/>
        </w:rPr>
        <w:t>:</w:t>
      </w:r>
      <w:r>
        <w:t xml:space="preserve"> unlike in LTE, a missing PDU will stall the re-ordering window.</w:t>
      </w:r>
    </w:p>
    <w:p w14:paraId="7D55516D" w14:textId="52C4F4ED" w:rsidR="00EC2FB0" w:rsidRDefault="005A18D7" w:rsidP="00A209D6">
      <w:r>
        <w:t>And made the following proposal</w:t>
      </w:r>
      <w:r w:rsidR="00DE6044">
        <w:t xml:space="preserve"> to reduce latency</w:t>
      </w:r>
      <w:r>
        <w:t>:</w:t>
      </w:r>
    </w:p>
    <w:p w14:paraId="653EED19" w14:textId="4594B73F" w:rsidR="00A209D6" w:rsidRDefault="005A18D7" w:rsidP="00A209D6">
      <w:r w:rsidRPr="003358C1">
        <w:rPr>
          <w:b/>
          <w:bCs/>
        </w:rPr>
        <w:t>Proposal</w:t>
      </w:r>
      <w:r>
        <w:t xml:space="preserve">: the gNB needs to be able to tell the UE to deliver to upper layers 1) </w:t>
      </w:r>
      <w:r w:rsidRPr="003358C1">
        <w:t>all stored PDCP SDU(s) with an associated COUNT value less than the COUNT value associated with the received PDCP SDU;</w:t>
      </w:r>
      <w:r>
        <w:t xml:space="preserve"> and 2) </w:t>
      </w:r>
      <w:r w:rsidRPr="003358C1">
        <w:t>all stored PDCP SDU(s) with consecutively associated COUNT value(s) starting from the COUNT value associated with the received PDCP SDU.</w:t>
      </w:r>
    </w:p>
    <w:p w14:paraId="353C070B" w14:textId="2C576C7C" w:rsidR="0088122F" w:rsidRPr="00CD4C7B" w:rsidRDefault="0088122F" w:rsidP="00A209D6">
      <w:r>
        <w:t xml:space="preserve">A </w:t>
      </w:r>
      <w:r w:rsidR="002B16DD">
        <w:t xml:space="preserve">companion CR is </w:t>
      </w:r>
      <w:r w:rsidR="000B62E0">
        <w:t>available in R2-19</w:t>
      </w:r>
      <w:r w:rsidR="00AA3033">
        <w:t>09115</w:t>
      </w:r>
      <w:bookmarkStart w:id="0" w:name="_GoBack"/>
      <w:bookmarkEnd w:id="0"/>
    </w:p>
    <w:sectPr w:rsidR="0088122F" w:rsidRPr="00CD4C7B">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615CEC" w14:textId="77777777" w:rsidR="004F19C7" w:rsidRDefault="004F19C7">
      <w:r>
        <w:separator/>
      </w:r>
    </w:p>
  </w:endnote>
  <w:endnote w:type="continuationSeparator" w:id="0">
    <w:p w14:paraId="69816C52" w14:textId="77777777" w:rsidR="004F19C7" w:rsidRDefault="004F1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7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1724D9" w14:textId="77777777" w:rsidR="004F19C7" w:rsidRDefault="004F19C7">
      <w:r>
        <w:separator/>
      </w:r>
    </w:p>
  </w:footnote>
  <w:footnote w:type="continuationSeparator" w:id="0">
    <w:p w14:paraId="1D1F12A8" w14:textId="77777777" w:rsidR="004F19C7" w:rsidRDefault="004F1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1703E"/>
    <w:rsid w:val="00023C40"/>
    <w:rsid w:val="00033397"/>
    <w:rsid w:val="00040095"/>
    <w:rsid w:val="00073C9C"/>
    <w:rsid w:val="00080512"/>
    <w:rsid w:val="00090468"/>
    <w:rsid w:val="00094568"/>
    <w:rsid w:val="000B62E0"/>
    <w:rsid w:val="000B7BCF"/>
    <w:rsid w:val="000C522B"/>
    <w:rsid w:val="000D58AB"/>
    <w:rsid w:val="00112F1A"/>
    <w:rsid w:val="00145075"/>
    <w:rsid w:val="001741A0"/>
    <w:rsid w:val="00175FA0"/>
    <w:rsid w:val="00194CD0"/>
    <w:rsid w:val="001B49C9"/>
    <w:rsid w:val="001C23F4"/>
    <w:rsid w:val="001C4F79"/>
    <w:rsid w:val="001F168B"/>
    <w:rsid w:val="001F7831"/>
    <w:rsid w:val="00204045"/>
    <w:rsid w:val="0020712B"/>
    <w:rsid w:val="0022606D"/>
    <w:rsid w:val="0022632D"/>
    <w:rsid w:val="00231728"/>
    <w:rsid w:val="00250404"/>
    <w:rsid w:val="002610D8"/>
    <w:rsid w:val="002747EC"/>
    <w:rsid w:val="002855BF"/>
    <w:rsid w:val="00291E0F"/>
    <w:rsid w:val="002A7E4C"/>
    <w:rsid w:val="002B16DD"/>
    <w:rsid w:val="002F0D22"/>
    <w:rsid w:val="003172DC"/>
    <w:rsid w:val="00325AE3"/>
    <w:rsid w:val="00326069"/>
    <w:rsid w:val="003358C1"/>
    <w:rsid w:val="0035462D"/>
    <w:rsid w:val="00364B41"/>
    <w:rsid w:val="00383096"/>
    <w:rsid w:val="003A41EF"/>
    <w:rsid w:val="003B40AD"/>
    <w:rsid w:val="003C4E37"/>
    <w:rsid w:val="003E16BE"/>
    <w:rsid w:val="003F4E28"/>
    <w:rsid w:val="004006E8"/>
    <w:rsid w:val="00401855"/>
    <w:rsid w:val="004167E9"/>
    <w:rsid w:val="00465587"/>
    <w:rsid w:val="00465AA3"/>
    <w:rsid w:val="00477455"/>
    <w:rsid w:val="004A1F7B"/>
    <w:rsid w:val="004A4CCF"/>
    <w:rsid w:val="004C44D2"/>
    <w:rsid w:val="004D3578"/>
    <w:rsid w:val="004D380D"/>
    <w:rsid w:val="004E213A"/>
    <w:rsid w:val="004F19C7"/>
    <w:rsid w:val="00503171"/>
    <w:rsid w:val="00506C28"/>
    <w:rsid w:val="00524FAF"/>
    <w:rsid w:val="00534DA0"/>
    <w:rsid w:val="0054011D"/>
    <w:rsid w:val="00543E6C"/>
    <w:rsid w:val="00565087"/>
    <w:rsid w:val="0056573F"/>
    <w:rsid w:val="005A18D7"/>
    <w:rsid w:val="00611566"/>
    <w:rsid w:val="00646D99"/>
    <w:rsid w:val="00656910"/>
    <w:rsid w:val="006A7298"/>
    <w:rsid w:val="006C66D8"/>
    <w:rsid w:val="006D1E24"/>
    <w:rsid w:val="006E1417"/>
    <w:rsid w:val="006F6A2C"/>
    <w:rsid w:val="007069DC"/>
    <w:rsid w:val="00710201"/>
    <w:rsid w:val="0072073A"/>
    <w:rsid w:val="007342B5"/>
    <w:rsid w:val="00734A5B"/>
    <w:rsid w:val="00744E76"/>
    <w:rsid w:val="00757D40"/>
    <w:rsid w:val="00781F0F"/>
    <w:rsid w:val="0078727C"/>
    <w:rsid w:val="0079049D"/>
    <w:rsid w:val="00793DC5"/>
    <w:rsid w:val="007B18D8"/>
    <w:rsid w:val="007C095F"/>
    <w:rsid w:val="007C2DD0"/>
    <w:rsid w:val="007E397C"/>
    <w:rsid w:val="007F2E08"/>
    <w:rsid w:val="008028A4"/>
    <w:rsid w:val="00813245"/>
    <w:rsid w:val="008134ED"/>
    <w:rsid w:val="0086354A"/>
    <w:rsid w:val="008768CA"/>
    <w:rsid w:val="00877EF9"/>
    <w:rsid w:val="00880559"/>
    <w:rsid w:val="0088122F"/>
    <w:rsid w:val="008A4C17"/>
    <w:rsid w:val="008B5306"/>
    <w:rsid w:val="008C3057"/>
    <w:rsid w:val="008D2E4D"/>
    <w:rsid w:val="008F2425"/>
    <w:rsid w:val="008F396F"/>
    <w:rsid w:val="0090271F"/>
    <w:rsid w:val="00902DB9"/>
    <w:rsid w:val="0090466A"/>
    <w:rsid w:val="00923655"/>
    <w:rsid w:val="00936071"/>
    <w:rsid w:val="00940212"/>
    <w:rsid w:val="00942EC2"/>
    <w:rsid w:val="00961B32"/>
    <w:rsid w:val="00962509"/>
    <w:rsid w:val="00970DB3"/>
    <w:rsid w:val="00974BB0"/>
    <w:rsid w:val="00975BCD"/>
    <w:rsid w:val="009A0AF3"/>
    <w:rsid w:val="009B07CD"/>
    <w:rsid w:val="009C19E9"/>
    <w:rsid w:val="009D74A6"/>
    <w:rsid w:val="00A10F02"/>
    <w:rsid w:val="00A161D6"/>
    <w:rsid w:val="00A204CA"/>
    <w:rsid w:val="00A209D6"/>
    <w:rsid w:val="00A53724"/>
    <w:rsid w:val="00A54B2B"/>
    <w:rsid w:val="00A82346"/>
    <w:rsid w:val="00A9671C"/>
    <w:rsid w:val="00AA1553"/>
    <w:rsid w:val="00AA3033"/>
    <w:rsid w:val="00B05380"/>
    <w:rsid w:val="00B05962"/>
    <w:rsid w:val="00B15449"/>
    <w:rsid w:val="00B16C2F"/>
    <w:rsid w:val="00B27303"/>
    <w:rsid w:val="00B47FD1"/>
    <w:rsid w:val="00B516BB"/>
    <w:rsid w:val="00B84DB2"/>
    <w:rsid w:val="00BC3555"/>
    <w:rsid w:val="00C12B51"/>
    <w:rsid w:val="00C24650"/>
    <w:rsid w:val="00C25465"/>
    <w:rsid w:val="00C33079"/>
    <w:rsid w:val="00C83A13"/>
    <w:rsid w:val="00C9068C"/>
    <w:rsid w:val="00C92967"/>
    <w:rsid w:val="00CA3D0C"/>
    <w:rsid w:val="00CA654B"/>
    <w:rsid w:val="00CB72B8"/>
    <w:rsid w:val="00CD2EF0"/>
    <w:rsid w:val="00CD4C7B"/>
    <w:rsid w:val="00D06E8C"/>
    <w:rsid w:val="00D33BE3"/>
    <w:rsid w:val="00D3792D"/>
    <w:rsid w:val="00D52FFA"/>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E6044"/>
    <w:rsid w:val="00E46C08"/>
    <w:rsid w:val="00E471CF"/>
    <w:rsid w:val="00E62835"/>
    <w:rsid w:val="00E77645"/>
    <w:rsid w:val="00E83697"/>
    <w:rsid w:val="00EA66C9"/>
    <w:rsid w:val="00EC2FB0"/>
    <w:rsid w:val="00EC4A25"/>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22632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22632D"/>
    <w:rPr>
      <w:lang w:eastAsia="en-US"/>
    </w:rPr>
  </w:style>
  <w:style w:type="character" w:customStyle="1" w:styleId="B2Car">
    <w:name w:val="B2 Car"/>
    <w:basedOn w:val="DefaultParagraphFont"/>
    <w:link w:val="B2"/>
    <w:rsid w:val="0022632D"/>
    <w:rPr>
      <w:lang w:eastAsia="en-US"/>
    </w:rPr>
  </w:style>
  <w:style w:type="character" w:customStyle="1" w:styleId="apple-converted-space">
    <w:name w:val="apple-converted-space"/>
    <w:basedOn w:val="DefaultParagraphFont"/>
    <w:rsid w:val="0022632D"/>
  </w:style>
  <w:style w:type="character" w:styleId="FollowedHyperlink">
    <w:name w:val="FollowedHyperlink"/>
    <w:basedOn w:val="DefaultParagraphFont"/>
    <w:rsid w:val="00524F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html-info/36323.htm" TargetMode="External"/><Relationship Id="rId18" Type="http://schemas.openxmlformats.org/officeDocument/2006/relationships/hyperlink" Target="http://www.3gpp.org/ftp/Specs/html-info/38323.htm"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ftp/Specs/html-info/36322.htm" TargetMode="External"/><Relationship Id="rId17" Type="http://schemas.openxmlformats.org/officeDocument/2006/relationships/hyperlink" Target="http://www.3gpp.org/ftp/Specs/html-info/36323.htm"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3gpp.org/ftp/Specs/html-info/http://3gpp.org/ftp/tsg_ran/WG2_RL2/TSGR2_64/Docs/R2-086314.zip.ht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http://3gpp.org/ftp/tsg_ran/WG2_RL2/TSGR2_62/Docs/R2-082876.zip.htm" TargetMode="Externa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www.3gpp.org/ftp/tsg_ran/WG3_Iu/TSGR3_81/Docs/R3-131538.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archive/36_series/36.323/36323-810.zip" TargetMode="External"/><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5AIRPNAIUNRU-859666464-5007</_dlc_DocId>
    <_dlc_DocIdUrl xmlns="71c5aaf6-e6ce-465b-b873-5148d2a4c105">
      <Url>https://nokia.sharepoint.com/sites/c5g/e2earch/_layouts/15/DocIdRedir.aspx?ID=5AIRPNAIUNRU-859666464-5007</Url>
      <Description>5AIRPNAIUNRU-859666464-5007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67</TotalTime>
  <Pages>1</Pages>
  <Words>1546</Words>
  <Characters>8109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9636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cp:lastModifiedBy>
  <cp:revision>82</cp:revision>
  <dcterms:created xsi:type="dcterms:W3CDTF">2016-08-12T03:53:00Z</dcterms:created>
  <dcterms:modified xsi:type="dcterms:W3CDTF">2019-08-15T02:30:00Z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3464d0d9-ff2d-470f-bab2-14cf8d316458</vt:lpwstr>
  </property>
</Properties>
</file>